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Josué Martin López Córdova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Licenciad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4522168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01 921 21 5 38 77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oshcris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live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com.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7E369B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7E369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E369B">
        <w:rPr>
          <w:rFonts w:ascii="NeoSansPro-Regular" w:hAnsi="NeoSansPro-Regular" w:cs="NeoSansPro-Regular"/>
          <w:color w:val="404040"/>
          <w:sz w:val="20"/>
          <w:szCs w:val="20"/>
        </w:rPr>
        <w:t>del Golfo de México, A.C.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7E369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7E369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Derechos Humanos en Materia de procuración de Justicia Federal; impartido por la Dirección General de Promoción de la Cultura en Derechos Humanos, Quejas e Inspección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7E369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7E369B" w:rsidP="007E369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Sistema Penal Acusatorio Adversarial Rama Ministerial, “Juicios Orales”; impartido por la Coordinación de Planeación, Desarrollo e Innovación Institucional de la Dirección General de Formación Profesional de la Procuraduría General de la República.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i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2001 a 2003</w:t>
      </w:r>
    </w:p>
    <w:p w:rsidR="009F7D74" w:rsidRPr="006A7A75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i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>Auxiliar Administrativo en la Agencia Segunda del Ministerio Público Investigador en el Fuero Común en Minatitlán, Veracruz.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2003 a 2004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>Abogado litigante en materia penal.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2005 a 2006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 xml:space="preserve">Oficial encargado del Registro Civil en el Municipio de Hidalgotitlán, Veracruz. 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2006 a 2008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 xml:space="preserve">Agente del Ministerio Público Investigador Municipal del Fuero Común en Sayula de Alemán, Veracruz. 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2008 a 2010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 xml:space="preserve">Procurador de la Defensa del Menor, la Familia y el Indígena del Sistema DIF Municipal de Minatitlán, Veracruz. 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2011 a 2012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 xml:space="preserve">Coordinador de la Comisión de Agua Potable, Drenaje, Alcantarillado, Tratamiento y Disposición de Aguas Residuales del H. Ayuntamiento de Minatitlán, Veracruz. 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2012 a 2015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 xml:space="preserve">Agente del Ministerio Público de la Federación por designación especial adscrito a la Subprocuraduría Especializada en Investigación de Delincuencia Organizada.  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b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b/>
          <w:color w:val="404040" w:themeColor="text1" w:themeTint="BF"/>
          <w:sz w:val="20"/>
        </w:rPr>
        <w:t>2016 a la fecha</w:t>
      </w:r>
    </w:p>
    <w:p w:rsidR="009F7D74" w:rsidRPr="009F7D74" w:rsidRDefault="009F7D74" w:rsidP="009F7D74">
      <w:pPr>
        <w:spacing w:after="0" w:line="240" w:lineRule="auto"/>
        <w:ind w:right="-376"/>
        <w:jc w:val="both"/>
        <w:rPr>
          <w:rFonts w:ascii="Neo Sans Pro" w:hAnsi="Neo Sans Pro" w:cs="Times New Roman"/>
          <w:color w:val="404040" w:themeColor="text1" w:themeTint="BF"/>
          <w:sz w:val="20"/>
        </w:rPr>
      </w:pPr>
      <w:r w:rsidRPr="009F7D74">
        <w:rPr>
          <w:rFonts w:ascii="Neo Sans Pro" w:hAnsi="Neo Sans Pro" w:cs="Times New Roman"/>
          <w:color w:val="404040" w:themeColor="text1" w:themeTint="BF"/>
          <w:sz w:val="20"/>
        </w:rPr>
        <w:t xml:space="preserve">Fiscal Séptimo en la Unidad Integral de Procuración de Justicia del Vigésimo Primer Distrito Judicial en Coatzacoalcos,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00A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00AB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D5DD3" w:rsidRDefault="00AB5916" w:rsidP="002D5DD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D5DD3" w:rsidRDefault="002D5DD3" w:rsidP="002D5DD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2D5DD3" w:rsidRDefault="002D5DD3" w:rsidP="002D5D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2D5DD3" w:rsidRDefault="002D5DD3" w:rsidP="002D5D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 Pública Municipal</w:t>
      </w:r>
      <w:bookmarkStart w:id="0" w:name="_GoBack"/>
      <w:bookmarkEnd w:id="0"/>
    </w:p>
    <w:p w:rsidR="002D5DD3" w:rsidRDefault="002D5DD3" w:rsidP="00AB5916"/>
    <w:sectPr w:rsidR="002D5DD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83" w:rsidRDefault="00A72183" w:rsidP="00AB5916">
      <w:pPr>
        <w:spacing w:after="0" w:line="240" w:lineRule="auto"/>
      </w:pPr>
      <w:r>
        <w:separator/>
      </w:r>
    </w:p>
  </w:endnote>
  <w:endnote w:type="continuationSeparator" w:id="1">
    <w:p w:rsidR="00A72183" w:rsidRDefault="00A721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83" w:rsidRDefault="00A72183" w:rsidP="00AB5916">
      <w:pPr>
        <w:spacing w:after="0" w:line="240" w:lineRule="auto"/>
      </w:pPr>
      <w:r>
        <w:separator/>
      </w:r>
    </w:p>
  </w:footnote>
  <w:footnote w:type="continuationSeparator" w:id="1">
    <w:p w:rsidR="00A72183" w:rsidRDefault="00A721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D5DD3"/>
    <w:rsid w:val="00304E91"/>
    <w:rsid w:val="00351F9C"/>
    <w:rsid w:val="00462C41"/>
    <w:rsid w:val="004A1170"/>
    <w:rsid w:val="004B2D6E"/>
    <w:rsid w:val="004E4FFA"/>
    <w:rsid w:val="00500ABE"/>
    <w:rsid w:val="005502F5"/>
    <w:rsid w:val="005A32B3"/>
    <w:rsid w:val="00600D12"/>
    <w:rsid w:val="006B643A"/>
    <w:rsid w:val="00726727"/>
    <w:rsid w:val="007E369B"/>
    <w:rsid w:val="009F7D74"/>
    <w:rsid w:val="00A66637"/>
    <w:rsid w:val="00A72183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2017-03-09T00:21:00Z</dcterms:created>
  <dcterms:modified xsi:type="dcterms:W3CDTF">2017-06-21T18:47:00Z</dcterms:modified>
</cp:coreProperties>
</file>